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02" w:rsidRDefault="00541002">
      <w:pPr>
        <w:rPr>
          <w:rFonts w:ascii="Garamond" w:hAnsi="Garamond"/>
        </w:rPr>
      </w:pPr>
      <w:bookmarkStart w:id="0" w:name="_GoBack"/>
      <w:bookmarkEnd w:id="0"/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</w:rPr>
      </w:pPr>
      <w:r>
        <w:rPr>
          <w:rFonts w:ascii="Garamond" w:hAnsi="Garamond"/>
        </w:rPr>
        <w:t>_____________________________________</w:t>
      </w:r>
    </w:p>
    <w:p w:rsidR="00541002" w:rsidRDefault="00541002">
      <w:pPr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(stazione appaltante)</w:t>
      </w:r>
    </w:p>
    <w:p w:rsidR="00541002" w:rsidRDefault="00541002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541002" w:rsidRDefault="00541002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PATTO DI INTEGRITA’</w:t>
      </w:r>
    </w:p>
    <w:p w:rsidR="00541002" w:rsidRDefault="00541002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541002" w:rsidRDefault="00541002">
      <w:pPr>
        <w:jc w:val="center"/>
        <w:rPr>
          <w:b/>
          <w:bCs/>
          <w:sz w:val="28"/>
          <w:szCs w:val="28"/>
        </w:rPr>
      </w:pPr>
    </w:p>
    <w:p w:rsidR="00541002" w:rsidRDefault="0054100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relativo a (estremi della gara) ………….……………………………….…………. …………………………………………………………………………………………………………</w:t>
      </w:r>
    </w:p>
    <w:p w:rsidR="00541002" w:rsidRDefault="00541002">
      <w:pPr>
        <w:jc w:val="both"/>
        <w:rPr>
          <w:rFonts w:ascii="Garamond" w:hAnsi="Garamond"/>
          <w:b/>
          <w:bCs/>
        </w:rPr>
      </w:pPr>
    </w:p>
    <w:p w:rsidR="00541002" w:rsidRDefault="00541002">
      <w:pPr>
        <w:jc w:val="center"/>
        <w:rPr>
          <w:rFonts w:ascii="Garamond" w:hAnsi="Garamond"/>
        </w:rPr>
      </w:pPr>
      <w:r>
        <w:rPr>
          <w:rFonts w:ascii="Garamond" w:hAnsi="Garamond"/>
        </w:rPr>
        <w:t>tra</w:t>
      </w:r>
    </w:p>
    <w:p w:rsidR="00541002" w:rsidRDefault="00541002">
      <w:pPr>
        <w:jc w:val="center"/>
        <w:rPr>
          <w:rFonts w:ascii="Garamond" w:hAnsi="Garamond"/>
        </w:rPr>
      </w:pPr>
      <w:r>
        <w:rPr>
          <w:rFonts w:ascii="Garamond" w:hAnsi="Garamond"/>
        </w:rPr>
        <w:t>il/la …….(stazione appaltante)……</w:t>
      </w: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</w:rPr>
      </w:pPr>
      <w:r>
        <w:rPr>
          <w:rFonts w:ascii="Garamond" w:hAnsi="Garamond"/>
        </w:rPr>
        <w:t>e</w:t>
      </w: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smartTag w:uri="urn:schemas-microsoft-com:office:smarttags" w:element="PersonName">
        <w:smartTagPr>
          <w:attr w:name="ProductID" w:val="la Ditta"/>
        </w:smartTagPr>
        <w:r>
          <w:rPr>
            <w:rFonts w:ascii="Garamond" w:hAnsi="Garamond"/>
          </w:rPr>
          <w:t>la Ditta</w:t>
        </w:r>
      </w:smartTag>
      <w:r>
        <w:rPr>
          <w:rFonts w:ascii="Garamond" w:hAnsi="Garamond"/>
        </w:rPr>
        <w:t xml:space="preserve"> …………………..…………………………………………. (di seguito denominata Ditta),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sede legale in ………………………….., via ………………………………………….……n…….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codice fiscale/P.IVA ……………………….………., rappresentata da ……………………………..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……………………………….... in qualità di ………..……………………………………………..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541002" w:rsidRDefault="00541002">
      <w:pPr>
        <w:jc w:val="both"/>
        <w:rPr>
          <w:rFonts w:ascii="Garamond" w:hAnsi="Garamond"/>
          <w:b/>
          <w:bCs/>
          <w:i/>
          <w:iCs/>
        </w:rPr>
      </w:pPr>
    </w:p>
    <w:p w:rsidR="00541002" w:rsidRDefault="0054100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VISTO</w:t>
      </w:r>
    </w:p>
    <w:p w:rsidR="00541002" w:rsidRDefault="00541002">
      <w:pPr>
        <w:jc w:val="center"/>
        <w:rPr>
          <w:rFonts w:ascii="Garamond" w:hAnsi="Garamond"/>
          <w:b/>
          <w:bCs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- La legge 6 novembre 2012 n. 190, art. 1, comma 17 recante “Disposizioni per la prevenzione e la repressione della corruzione e dell'illegalità nella pubblica amministrazione”;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Triennale di Prevenzione della Corruzione (P.T.P.C) 2013-2016 del Ministero dell’istruzione, dell’università e della ricerca, adottato con decreto ministeriale n. 62 del 31 gennaio 2014;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- il Piano Triennale di Prevenzione della Corruzione (P.T.P.C) 2015-2017 del Ministero dell’istruzione, dell’università e della ricerca, adottato con decreto ministeriale n. 48 del 02 febbraio 2014;</w:t>
      </w:r>
    </w:p>
    <w:p w:rsidR="00541002" w:rsidRDefault="00541002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 il decreto del Presidente della Repubblica 16 aprile 2013, n. 62 con il quale è stato emanato il “Regolamento recante il codice di comportamento dei dipendenti pubblici”,</w:t>
      </w:r>
      <w:r>
        <w:rPr>
          <w:b/>
          <w:sz w:val="24"/>
          <w:szCs w:val="24"/>
        </w:rPr>
        <w:t xml:space="preserve"> </w:t>
      </w:r>
    </w:p>
    <w:p w:rsidR="00541002" w:rsidRDefault="00541002">
      <w:pPr>
        <w:jc w:val="both"/>
        <w:rPr>
          <w:rFonts w:ascii="Garamond" w:hAnsi="Garamond"/>
          <w:b/>
        </w:rPr>
      </w:pPr>
      <w:r>
        <w:rPr>
          <w:rFonts w:ascii="Garamond" w:hAnsi="Garamond"/>
        </w:rPr>
        <w:t>- decreto del Ministro dell’istruzione, dell’università e della ricerca n. 525 del 30 giugno 2014, concernente il regolamento recante il “Codice di comportamento dei dipendenti pubblici del Ministero dell’istruzione, dell’università e della ricerca”;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CONVIENE QUANTO SEGUE</w:t>
      </w:r>
    </w:p>
    <w:p w:rsidR="00541002" w:rsidRDefault="00541002">
      <w:pPr>
        <w:jc w:val="center"/>
        <w:rPr>
          <w:rFonts w:ascii="Garamond" w:hAnsi="Garamond"/>
          <w:b/>
          <w:bCs/>
        </w:rPr>
      </w:pPr>
    </w:p>
    <w:p w:rsidR="00541002" w:rsidRDefault="0054100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Articolo 1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541002" w:rsidRDefault="00541002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541002" w:rsidRDefault="00541002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lastRenderedPageBreak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541002" w:rsidRDefault="00541002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541002" w:rsidRDefault="00541002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541002" w:rsidRDefault="00541002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541002" w:rsidRDefault="00541002">
      <w:pPr>
        <w:numPr>
          <w:ilvl w:val="0"/>
          <w:numId w:val="4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2</w:t>
      </w:r>
    </w:p>
    <w:p w:rsidR="00541002" w:rsidRDefault="00541002">
      <w:pPr>
        <w:jc w:val="center"/>
        <w:rPr>
          <w:rFonts w:ascii="Garamond" w:hAnsi="Garamond"/>
          <w:b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541002" w:rsidRDefault="00541002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esclusione del concorrente dalla gara;</w:t>
      </w:r>
    </w:p>
    <w:p w:rsidR="00541002" w:rsidRDefault="00541002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escussione della cauzione di validità dell’offerta;</w:t>
      </w:r>
    </w:p>
    <w:p w:rsidR="00541002" w:rsidRDefault="00541002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risoluzione del contratto;</w:t>
      </w:r>
    </w:p>
    <w:p w:rsidR="00541002" w:rsidRDefault="00541002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escussione della cauzione di buona esecuzione del contratto;</w:t>
      </w:r>
    </w:p>
    <w:p w:rsidR="00541002" w:rsidRDefault="00541002">
      <w:pPr>
        <w:numPr>
          <w:ilvl w:val="0"/>
          <w:numId w:val="5"/>
        </w:numPr>
        <w:overflowPunct/>
        <w:jc w:val="both"/>
        <w:textAlignment w:val="auto"/>
        <w:rPr>
          <w:rFonts w:ascii="Garamond" w:hAnsi="Garamond"/>
        </w:rPr>
      </w:pPr>
      <w:r>
        <w:rPr>
          <w:rFonts w:ascii="Garamond" w:hAnsi="Garamond"/>
        </w:rPr>
        <w:t>esclusione del concorrente dalle gare indette dalla stazione appaltante per 5 anni.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3</w:t>
      </w: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4</w:t>
      </w:r>
    </w:p>
    <w:p w:rsidR="00541002" w:rsidRDefault="00541002">
      <w:pPr>
        <w:jc w:val="center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Articolo 5</w:t>
      </w:r>
    </w:p>
    <w:p w:rsidR="00541002" w:rsidRDefault="00541002">
      <w:pPr>
        <w:jc w:val="center"/>
        <w:rPr>
          <w:rFonts w:ascii="Garamond" w:hAnsi="Garamond"/>
          <w:b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>Luogo e data ………………….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Per la ditta: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(il legale rappresentante)</w:t>
      </w: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</w:t>
      </w:r>
    </w:p>
    <w:p w:rsidR="00541002" w:rsidRDefault="00541002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(firma leggibile)</w:t>
      </w:r>
    </w:p>
    <w:p w:rsidR="00541002" w:rsidRDefault="00541002">
      <w:pPr>
        <w:ind w:left="4248" w:firstLine="708"/>
        <w:jc w:val="both"/>
        <w:rPr>
          <w:sz w:val="24"/>
          <w:szCs w:val="24"/>
        </w:rPr>
      </w:pPr>
    </w:p>
    <w:sectPr w:rsidR="00541002">
      <w:headerReference w:type="default" r:id="rId7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002" w:rsidRDefault="00541002">
      <w:r>
        <w:separator/>
      </w:r>
    </w:p>
  </w:endnote>
  <w:endnote w:type="continuationSeparator" w:id="0">
    <w:p w:rsidR="00541002" w:rsidRDefault="0054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002" w:rsidRDefault="00541002">
      <w:r>
        <w:separator/>
      </w:r>
    </w:p>
  </w:footnote>
  <w:footnote w:type="continuationSeparator" w:id="0">
    <w:p w:rsidR="00541002" w:rsidRDefault="0054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002" w:rsidRDefault="00541002">
    <w:pPr>
      <w:keepLines/>
      <w:ind w:left="-360"/>
    </w:pPr>
  </w:p>
  <w:p w:rsidR="00541002" w:rsidRDefault="00541002">
    <w:pPr>
      <w:keepLines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9.5pt">
          <v:imagedata r:id="rId1" o:title=""/>
        </v:shape>
      </w:pict>
    </w:r>
  </w:p>
  <w:p w:rsidR="00541002" w:rsidRDefault="00541002">
    <w:pPr>
      <w:keepLines/>
      <w:jc w:val="center"/>
      <w:outlineLvl w:val="0"/>
      <w:rPr>
        <w:rFonts w:ascii="English111 Adagio BT" w:hAnsi="English111 Adagio BT"/>
        <w:color w:val="000080"/>
        <w:sz w:val="52"/>
        <w:szCs w:val="52"/>
      </w:rPr>
    </w:pPr>
    <w:r>
      <w:rPr>
        <w:rFonts w:ascii="English111 Adagio BT" w:hAnsi="English111 Adagio BT"/>
        <w:color w:val="000080"/>
        <w:sz w:val="52"/>
        <w:szCs w:val="52"/>
      </w:rPr>
      <w:t>Ministero dell’Istruzione, dell’Università e della Ricerca</w:t>
    </w:r>
  </w:p>
  <w:p w:rsidR="00541002" w:rsidRDefault="00541002">
    <w:pPr>
      <w:keepLines/>
      <w:jc w:val="center"/>
      <w:outlineLvl w:val="0"/>
      <w:rPr>
        <w:rFonts w:ascii="Garamond" w:hAnsi="Garamond"/>
        <w:color w:val="000080"/>
        <w:sz w:val="24"/>
        <w:szCs w:val="24"/>
      </w:rPr>
    </w:pPr>
    <w:r>
      <w:rPr>
        <w:rFonts w:ascii="Garamond" w:hAnsi="Garamond"/>
        <w:color w:val="000080"/>
        <w:sz w:val="24"/>
        <w:szCs w:val="24"/>
      </w:rPr>
      <w:t>Dipartimento per la programmazione e la gestione delle risorse umane, finanziarie e strumentali</w:t>
    </w:r>
  </w:p>
  <w:p w:rsidR="00541002" w:rsidRDefault="00541002">
    <w:pPr>
      <w:keepLines/>
      <w:jc w:val="center"/>
      <w:outlineLvl w:val="0"/>
      <w:rPr>
        <w:color w:val="000080"/>
      </w:rPr>
    </w:pPr>
    <w:r>
      <w:rPr>
        <w:color w:val="000080"/>
      </w:rPr>
      <w:t>Responsabile della Prevenzione della Corruzione</w:t>
    </w:r>
  </w:p>
  <w:p w:rsidR="00541002" w:rsidRDefault="005410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8F"/>
    <w:rsid w:val="00541002"/>
    <w:rsid w:val="0063508F"/>
    <w:rsid w:val="00B3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BlockText">
    <w:name w:val="Block Text"/>
    <w:basedOn w:val="Normale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Enfasigrassetto">
    <w:name w:val="Strong"/>
    <w:qFormat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</w:style>
  <w:style w:type="paragraph" w:styleId="NormaleWeb">
    <w:name w:val="Normal (Web)"/>
    <w:basedOn w:val="Normal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Pr>
      <w:lang w:val="it-IT" w:eastAsia="it-IT" w:bidi="ar-SA"/>
    </w:rPr>
  </w:style>
  <w:style w:type="character" w:styleId="Collegamentoipertestuale">
    <w:name w:val="Hyperlink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carla</cp:lastModifiedBy>
  <cp:revision>2</cp:revision>
  <cp:lastPrinted>2015-02-24T14:41:00Z</cp:lastPrinted>
  <dcterms:created xsi:type="dcterms:W3CDTF">2017-11-20T10:03:00Z</dcterms:created>
  <dcterms:modified xsi:type="dcterms:W3CDTF">2017-11-20T10:03:00Z</dcterms:modified>
</cp:coreProperties>
</file>